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B4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</w:rPr>
        <w:t>关于申报202</w:t>
      </w:r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pacing w:val="-11"/>
          <w:sz w:val="44"/>
          <w:szCs w:val="44"/>
        </w:rPr>
        <w:t>年度师市财政科技计划项目的通知</w:t>
      </w:r>
    </w:p>
    <w:p w14:paraId="06398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</w:p>
    <w:p w14:paraId="7FFF7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各二级学院、处室（中心）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：</w:t>
      </w:r>
    </w:p>
    <w:p w14:paraId="210CE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bookmarkStart w:id="0" w:name="OLE_LINK1"/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202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年度师市财政科技计划项目申报</w:t>
      </w:r>
      <w:bookmarkEnd w:id="0"/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工作已经开启，为更好地做好此项工作，现将有关事宜通知如下：</w:t>
      </w:r>
    </w:p>
    <w:p w14:paraId="32665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111111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111111"/>
          <w:kern w:val="0"/>
          <w:sz w:val="32"/>
          <w:szCs w:val="32"/>
        </w:rPr>
        <w:t>一、申报要求</w:t>
      </w:r>
    </w:p>
    <w:p w14:paraId="6D7E4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项目负责人应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</w:rPr>
        <w:t>具备中级以上专业技术职称，承担师市科技计划在研项目和新申报项目累计不超过1项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（不包含人才和平台项目），项目须在其退休前一年度完成。</w:t>
      </w:r>
    </w:p>
    <w:p w14:paraId="076DA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.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</w:rPr>
        <w:t>研发类项目必须提供科技查新报告，合作项目须提供合作协议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eastAsia="zh-CN"/>
        </w:rPr>
        <w:t>。</w:t>
      </w:r>
    </w:p>
    <w:p w14:paraId="0FAD6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.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</w:rPr>
        <w:t>《项目支出绩效目标申报表》分年度填写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，作为项目申报书附件材料一并报送。</w:t>
      </w:r>
    </w:p>
    <w:p w14:paraId="5DDCE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.各单位同一类项目申报数不得超过10项。</w:t>
      </w:r>
    </w:p>
    <w:p w14:paraId="09037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.科技成果转移转化类项目须在师市范围内转化落地。</w:t>
      </w:r>
    </w:p>
    <w:p w14:paraId="0BFE5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.研究内容相同或相似的项目，不得多头申报或变换名称重复申报；申报单位存在到期未验收项目累计超过3项或申报单位、项目负责人有不良信用记录的，不得申报新项目。</w:t>
      </w:r>
    </w:p>
    <w:p w14:paraId="3ED87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.未尽事宜依据《兵团科技计划项目管理办法》（兵科发〔2024〕21号）、《新疆生产建设兵团科技发展专项资金管理办法》（兵财规〔2023〕4号）和《八师石河子市科技计划项目管理暂行办法》（师市科规〔2021〕1号）执行。</w:t>
      </w:r>
    </w:p>
    <w:p w14:paraId="0F711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111111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111111"/>
          <w:kern w:val="0"/>
          <w:sz w:val="32"/>
          <w:szCs w:val="32"/>
        </w:rPr>
        <w:t>二、申报</w:t>
      </w:r>
      <w:r>
        <w:rPr>
          <w:rFonts w:hint="eastAsia" w:ascii="黑体" w:hAnsi="黑体" w:eastAsia="黑体" w:cs="黑体"/>
          <w:b w:val="0"/>
          <w:bCs w:val="0"/>
          <w:color w:val="111111"/>
          <w:kern w:val="0"/>
          <w:sz w:val="32"/>
          <w:szCs w:val="32"/>
          <w:lang w:val="en-US" w:eastAsia="zh-CN"/>
        </w:rPr>
        <w:t>说明</w:t>
      </w:r>
    </w:p>
    <w:p w14:paraId="28A02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请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各二级学院、处室（中心）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教师认真学习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lang w:eastAsia="zh-CN"/>
        </w:rPr>
        <w:t>《关于组织申报202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lang w:eastAsia="zh-CN"/>
        </w:rPr>
        <w:t>年度师市财政科技计划项目的通知》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（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见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附件）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结合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重点领域方向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，基于学院发展现状，依据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</w:rPr>
        <w:t>课题指南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积极申报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科技项目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。</w:t>
      </w:r>
    </w:p>
    <w:p w14:paraId="3FA0F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2.请于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lang w:val="en-US" w:eastAsia="zh-CN"/>
        </w:rPr>
        <w:t>2025年11月13日前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将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lang w:val="en-US" w:eastAsia="zh-CN"/>
        </w:rPr>
        <w:t>《2026年度师市财政科技计划项目申报信息征集表》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（附件2）发至科研处邮箱，摸排科技项目申报意向，于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lang w:val="en-US" w:eastAsia="zh-CN"/>
        </w:rPr>
        <w:t>2025年11月26日前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提交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lang w:val="en-US" w:eastAsia="zh-CN"/>
        </w:rPr>
        <w:t>《申报书》《项目支出绩效目标申报表》《查新报告》等电子版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发至科研处邮箱，逾期不予受理。</w:t>
      </w:r>
    </w:p>
    <w:p w14:paraId="56EF5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3.经学院审核后，按申报要求统一上报。最终报送材料要求：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各申报需按照各类计划申报书格式填写，并报送纸质材料一式两份（A4幅面，小标题使用小三号仿宋字体，正文四号仿宋字体，双面打印，加盖单位公章，与附件装订成册）。</w:t>
      </w:r>
    </w:p>
    <w:p w14:paraId="1C4BC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如有疑问，请与科研处联系咨询。</w:t>
      </w:r>
    </w:p>
    <w:p w14:paraId="5137E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联系人：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>王冬梅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  <w:lang w:val="en-US" w:eastAsia="zh-CN"/>
        </w:rPr>
        <w:t xml:space="preserve">刘  璐  </w:t>
      </w: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2059106</w:t>
      </w:r>
    </w:p>
    <w:p w14:paraId="57506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11111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科研处电子邮箱：</w:t>
      </w:r>
      <w:bookmarkStart w:id="1" w:name="OLE_LINK2"/>
      <w:r>
        <w:rPr>
          <w:rFonts w:hint="eastAsia" w:ascii="仿宋" w:hAnsi="仿宋" w:eastAsia="仿宋" w:cs="仿宋"/>
          <w:color w:val="111111"/>
          <w:kern w:val="0"/>
          <w:sz w:val="32"/>
          <w:szCs w:val="32"/>
        </w:rPr>
        <w:t>xjszyky@163.com</w:t>
      </w:r>
    </w:p>
    <w:bookmarkEnd w:id="1"/>
    <w:p w14:paraId="348D4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sz w:val="22"/>
          <w:szCs w:val="21"/>
        </w:rPr>
      </w:pPr>
    </w:p>
    <w:p w14:paraId="5E368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网址：</w:t>
      </w:r>
      <w:r>
        <w:rPr>
          <w:rFonts w:hint="eastAsia" w:ascii="仿宋" w:hAnsi="仿宋" w:eastAsia="仿宋" w:cs="仿宋"/>
          <w:sz w:val="28"/>
          <w:szCs w:val="28"/>
        </w:rPr>
        <w:t>关于组织申报202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年度师市财政科技计划项目的通知</w:t>
      </w:r>
    </w:p>
    <w:p w14:paraId="1D07A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spacing w:val="-6"/>
          <w:sz w:val="21"/>
          <w:szCs w:val="21"/>
        </w:rPr>
      </w:pPr>
      <w:r>
        <w:rPr>
          <w:rFonts w:hint="eastAsia" w:ascii="仿宋" w:hAnsi="仿宋" w:eastAsia="仿宋" w:cs="仿宋"/>
          <w:spacing w:val="-6"/>
          <w:sz w:val="21"/>
          <w:szCs w:val="21"/>
        </w:rPr>
        <w:fldChar w:fldCharType="begin"/>
      </w:r>
      <w:r>
        <w:rPr>
          <w:rFonts w:hint="eastAsia" w:ascii="仿宋" w:hAnsi="仿宋" w:eastAsia="仿宋" w:cs="仿宋"/>
          <w:spacing w:val="-6"/>
          <w:sz w:val="21"/>
          <w:szCs w:val="21"/>
        </w:rPr>
        <w:instrText xml:space="preserve"> HYPERLINK "https://www.shz.gov.cn/govxxgk/005/2025-10-22/81bc741c-64d9-4565-88a8-9c907244bc19.html" </w:instrText>
      </w:r>
      <w:r>
        <w:rPr>
          <w:rFonts w:hint="eastAsia" w:ascii="仿宋" w:hAnsi="仿宋" w:eastAsia="仿宋" w:cs="仿宋"/>
          <w:spacing w:val="-6"/>
          <w:sz w:val="21"/>
          <w:szCs w:val="21"/>
        </w:rPr>
        <w:fldChar w:fldCharType="separate"/>
      </w:r>
      <w:r>
        <w:rPr>
          <w:rStyle w:val="7"/>
          <w:rFonts w:hint="eastAsia" w:ascii="仿宋" w:hAnsi="仿宋" w:eastAsia="仿宋" w:cs="仿宋"/>
          <w:spacing w:val="-6"/>
          <w:sz w:val="21"/>
          <w:szCs w:val="21"/>
        </w:rPr>
        <w:t>https://www.shz.gov.cn/govxxgk/005/2025-10-22/81bc741c-64d9-4565-88a8-9c907244bc19.html</w:t>
      </w:r>
      <w:r>
        <w:rPr>
          <w:rFonts w:hint="eastAsia" w:ascii="仿宋" w:hAnsi="仿宋" w:eastAsia="仿宋" w:cs="仿宋"/>
          <w:spacing w:val="-6"/>
          <w:sz w:val="21"/>
          <w:szCs w:val="21"/>
        </w:rPr>
        <w:fldChar w:fldCharType="end"/>
      </w:r>
    </w:p>
    <w:p w14:paraId="4B95C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spacing w:val="-6"/>
          <w:sz w:val="21"/>
          <w:szCs w:val="21"/>
        </w:rPr>
      </w:pPr>
    </w:p>
    <w:p w14:paraId="07988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220" w:firstLineChars="1150"/>
        <w:textAlignment w:val="auto"/>
        <w:rPr>
          <w:rFonts w:hint="eastAsia" w:ascii="仿宋" w:hAnsi="仿宋" w:eastAsia="仿宋" w:cs="仿宋"/>
          <w:sz w:val="28"/>
          <w:szCs w:val="24"/>
        </w:rPr>
      </w:pPr>
    </w:p>
    <w:p w14:paraId="62C52F2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420" w:rightChars="200" w:firstLine="0" w:firstLineChars="0"/>
        <w:jc w:val="right"/>
        <w:textAlignment w:val="auto"/>
        <w:rPr>
          <w:rFonts w:hint="default" w:ascii="仿宋" w:hAnsi="仿宋" w:eastAsia="仿宋" w:cs="仿宋"/>
          <w:sz w:val="3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4"/>
        </w:rPr>
        <w:t xml:space="preserve">       </w:t>
      </w:r>
      <w:r>
        <w:rPr>
          <w:rFonts w:hint="eastAsia" w:ascii="仿宋" w:hAnsi="仿宋" w:eastAsia="仿宋" w:cs="仿宋"/>
          <w:sz w:val="32"/>
          <w:szCs w:val="28"/>
        </w:rPr>
        <w:t>新疆石河子职业技术学院科研处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 xml:space="preserve">  </w:t>
      </w:r>
    </w:p>
    <w:p w14:paraId="2F113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420" w:rightChars="200" w:firstLine="0" w:firstLineChars="0"/>
        <w:jc w:val="center"/>
        <w:textAlignment w:val="auto"/>
        <w:rPr>
          <w:rFonts w:hint="eastAsia" w:ascii="仿宋" w:hAnsi="仿宋" w:eastAsia="仿宋" w:cs="仿宋"/>
          <w:sz w:val="32"/>
          <w:szCs w:val="28"/>
        </w:rPr>
      </w:pP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32"/>
          <w:szCs w:val="28"/>
        </w:rPr>
        <w:t>202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28"/>
        </w:rPr>
        <w:t>年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28"/>
        </w:rPr>
        <w:t>月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31</w:t>
      </w:r>
      <w:r>
        <w:rPr>
          <w:rFonts w:hint="eastAsia" w:ascii="仿宋" w:hAnsi="仿宋" w:eastAsia="仿宋" w:cs="仿宋"/>
          <w:sz w:val="32"/>
          <w:szCs w:val="28"/>
        </w:rPr>
        <w:t>日</w:t>
      </w:r>
    </w:p>
    <w:p w14:paraId="5D208563">
      <w:pPr>
        <w:widowControl/>
        <w:jc w:val="left"/>
        <w:rPr>
          <w:rFonts w:hint="eastAsia" w:ascii="宋体" w:hAnsi="宋体" w:eastAsia="宋体"/>
          <w:sz w:val="28"/>
          <w:szCs w:val="24"/>
        </w:rPr>
      </w:pPr>
      <w:bookmarkStart w:id="2" w:name="_GoBack"/>
      <w:bookmarkEnd w:id="2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劲楷简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hYWUzMWUyMGQ5ZGE4NGM3ZjhiMGJhNDQwMWExZGIifQ=="/>
  </w:docVars>
  <w:rsids>
    <w:rsidRoot w:val="00134B8C"/>
    <w:rsid w:val="00125AA4"/>
    <w:rsid w:val="00134B8C"/>
    <w:rsid w:val="002C64FC"/>
    <w:rsid w:val="0032088A"/>
    <w:rsid w:val="003255BC"/>
    <w:rsid w:val="00402204"/>
    <w:rsid w:val="004B661F"/>
    <w:rsid w:val="005A4596"/>
    <w:rsid w:val="00633685"/>
    <w:rsid w:val="008A3D77"/>
    <w:rsid w:val="009B6150"/>
    <w:rsid w:val="00C0195C"/>
    <w:rsid w:val="00DC21D2"/>
    <w:rsid w:val="00DE3960"/>
    <w:rsid w:val="00E501D2"/>
    <w:rsid w:val="00F20FAF"/>
    <w:rsid w:val="049727D9"/>
    <w:rsid w:val="052F5C04"/>
    <w:rsid w:val="071428E7"/>
    <w:rsid w:val="0B896EB4"/>
    <w:rsid w:val="0F4F6E3A"/>
    <w:rsid w:val="10377BF5"/>
    <w:rsid w:val="10A97373"/>
    <w:rsid w:val="1BEE4CE3"/>
    <w:rsid w:val="1E9446D9"/>
    <w:rsid w:val="241709D7"/>
    <w:rsid w:val="2A6D3ACE"/>
    <w:rsid w:val="2EB6296E"/>
    <w:rsid w:val="2F987325"/>
    <w:rsid w:val="308407E8"/>
    <w:rsid w:val="386F2C72"/>
    <w:rsid w:val="39600FC5"/>
    <w:rsid w:val="409F020B"/>
    <w:rsid w:val="43B3360A"/>
    <w:rsid w:val="48527D1B"/>
    <w:rsid w:val="4DEC4CDF"/>
    <w:rsid w:val="4F380341"/>
    <w:rsid w:val="507C4913"/>
    <w:rsid w:val="56802A12"/>
    <w:rsid w:val="61FD5609"/>
    <w:rsid w:val="6BC62283"/>
    <w:rsid w:val="6DDD4449"/>
    <w:rsid w:val="73D378CE"/>
    <w:rsid w:val="79F5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829</Words>
  <Characters>1012</Characters>
  <Lines>3</Lines>
  <Paragraphs>1</Paragraphs>
  <TotalTime>1</TotalTime>
  <ScaleCrop>false</ScaleCrop>
  <LinksUpToDate>false</LinksUpToDate>
  <CharactersWithSpaces>1055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2020-07-13T04:06:00Z</dcterms:created>
  <dc:creator>USER</dc:creator>
  <cp:lastModifiedBy>刘璐</cp:lastModifiedBy>
  <dcterms:modified xsi:type="dcterms:W3CDTF">2025-10-31T10:00:05Z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B3EB2CD9C48F4500A4D11F97C1C781D9</vt:lpwstr>
  </property>
  <property fmtid="{D5CDD505-2E9C-101B-9397-08002B2CF9AE}" pid="4" name="KSOTemplateDocerSaveRecord">
    <vt:lpwstr>eyJoZGlkIjoiOTdhYWUzMWUyMGQ5ZGE4NGM3ZjhiMGJhNDQwMWExZGIiLCJ1c2VySWQiOiIxNTY5MTEzODQzIn0=</vt:lpwstr>
  </property>
</Properties>
</file>